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1CAFA926" w14:textId="77777777" w:rsidR="00967614" w:rsidRDefault="00967614" w:rsidP="0021719C">
      <w:pPr>
        <w:spacing w:line="360" w:lineRule="auto"/>
        <w:jc w:val="center"/>
        <w:rPr>
          <w:rFonts w:ascii="Sylfaen" w:hAnsi="Sylfaen" w:cs="Sylfaen"/>
          <w:b/>
          <w:sz w:val="18"/>
          <w:lang w:val="af-ZA"/>
        </w:rPr>
      </w:pPr>
    </w:p>
    <w:p w14:paraId="19F8D3A6" w14:textId="77777777" w:rsidR="00967614" w:rsidRDefault="00967614" w:rsidP="0021719C">
      <w:pPr>
        <w:spacing w:line="360" w:lineRule="auto"/>
        <w:jc w:val="center"/>
        <w:rPr>
          <w:rFonts w:ascii="Sylfaen" w:hAnsi="Sylfaen" w:cs="Sylfaen"/>
          <w:b/>
          <w:sz w:val="18"/>
          <w:lang w:val="af-ZA"/>
        </w:rPr>
      </w:pPr>
    </w:p>
    <w:p w14:paraId="60DC32C8" w14:textId="77777777" w:rsidR="00A82AF8" w:rsidRPr="00967614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967614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967614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967614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4EC9F7D9" w:rsidR="00A82AF8" w:rsidRPr="00FD0515" w:rsidRDefault="00A82AF8" w:rsidP="00EA18CC">
      <w:pPr>
        <w:pStyle w:val="Heading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967614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931B08">
        <w:rPr>
          <w:rFonts w:ascii="Sylfaen" w:hAnsi="Sylfaen" w:cs="Sylfaen"/>
          <w:b w:val="0"/>
          <w:sz w:val="20"/>
          <w:u w:val="single"/>
          <w:lang w:val="hy-AM"/>
        </w:rPr>
        <w:t>Ե</w:t>
      </w:r>
      <w:r w:rsidR="006F22BD" w:rsidRPr="00967614">
        <w:rPr>
          <w:rFonts w:ascii="Sylfaen" w:hAnsi="Sylfaen" w:cs="Sylfaen"/>
          <w:b w:val="0"/>
          <w:sz w:val="20"/>
          <w:u w:val="single"/>
          <w:lang w:val="hy-AM"/>
        </w:rPr>
        <w:t>ԱԱԿ-ԳՀԱՊՁԲ-</w:t>
      </w:r>
      <w:r w:rsidR="00FD0515" w:rsidRPr="00FD0515">
        <w:rPr>
          <w:rFonts w:ascii="Sylfaen" w:hAnsi="Sylfaen" w:cs="Sylfaen"/>
          <w:b w:val="0"/>
          <w:sz w:val="20"/>
          <w:u w:val="single"/>
          <w:lang w:val="af-ZA"/>
        </w:rPr>
        <w:t>25/1</w:t>
      </w:r>
    </w:p>
    <w:p w14:paraId="79DC4DA9" w14:textId="77777777" w:rsidR="00967614" w:rsidRPr="00967614" w:rsidRDefault="00967614" w:rsidP="00967614">
      <w:pPr>
        <w:rPr>
          <w:rFonts w:ascii="Sylfaen" w:hAnsi="Sylfaen"/>
          <w:sz w:val="28"/>
          <w:lang w:val="hy-AM"/>
        </w:rPr>
      </w:pPr>
    </w:p>
    <w:p w14:paraId="5B934219" w14:textId="7229C7B9" w:rsidR="00A82AF8" w:rsidRPr="00967614" w:rsidRDefault="00A82AF8" w:rsidP="00EA18CC">
      <w:pPr>
        <w:spacing w:line="360" w:lineRule="auto"/>
        <w:ind w:firstLine="709"/>
        <w:jc w:val="both"/>
        <w:rPr>
          <w:rFonts w:ascii="Sylfaen" w:hAnsi="Sylfaen" w:cs="Sylfaen"/>
          <w:b/>
          <w:sz w:val="22"/>
          <w:u w:val="single"/>
          <w:lang w:val="hy-AM"/>
        </w:rPr>
      </w:pPr>
      <w:r w:rsidRPr="00967614">
        <w:rPr>
          <w:rFonts w:ascii="Sylfaen" w:hAnsi="Sylfaen" w:cs="Sylfaen"/>
          <w:sz w:val="20"/>
          <w:u w:val="single"/>
          <w:lang w:val="af-ZA"/>
        </w:rPr>
        <w:tab/>
      </w:r>
      <w:r w:rsidR="00FC3533">
        <w:rPr>
          <w:rFonts w:ascii="Sylfaen" w:hAnsi="Sylfaen" w:cs="Sylfaen"/>
          <w:sz w:val="20"/>
          <w:u w:val="single"/>
          <w:lang w:val="hy-AM"/>
        </w:rPr>
        <w:t xml:space="preserve">   </w:t>
      </w:r>
      <w:r w:rsidR="00931B08">
        <w:rPr>
          <w:rFonts w:ascii="Sylfaen" w:hAnsi="Sylfaen" w:cs="Sylfaen"/>
          <w:sz w:val="20"/>
          <w:u w:val="single"/>
          <w:lang w:val="hy-AM"/>
        </w:rPr>
        <w:t xml:space="preserve"> Երևանի </w:t>
      </w:r>
      <w:r w:rsidR="00FC3533">
        <w:rPr>
          <w:rFonts w:ascii="Sylfaen" w:hAnsi="Sylfaen" w:cs="Sylfaen"/>
          <w:sz w:val="20"/>
          <w:u w:val="single"/>
          <w:lang w:val="hy-AM"/>
        </w:rPr>
        <w:t>&lt;&lt;Արաբկիր&gt;&gt;  ԱԿ ՓԲԸ-ն</w:t>
      </w:r>
      <w:r w:rsidR="0021719C" w:rsidRPr="00967614">
        <w:rPr>
          <w:rFonts w:ascii="Sylfaen" w:hAnsi="Sylfaen" w:cs="Sylfaen"/>
          <w:sz w:val="20"/>
          <w:u w:val="single"/>
          <w:lang w:val="hy-AM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FC3533"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1719C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 w:rsidRPr="00967614">
        <w:rPr>
          <w:rFonts w:ascii="Sylfaen" w:hAnsi="Sylfaen" w:cs="Sylfaen"/>
          <w:sz w:val="20"/>
          <w:u w:val="single"/>
          <w:lang w:val="hy-AM"/>
        </w:rPr>
        <w:t>&lt;&lt;</w:t>
      </w:r>
      <w:r w:rsidR="00FD0515">
        <w:rPr>
          <w:rFonts w:ascii="Sylfaen" w:hAnsi="Sylfaen" w:cs="Sylfaen"/>
          <w:sz w:val="20"/>
          <w:u w:val="single"/>
          <w:lang w:val="hy-AM"/>
        </w:rPr>
        <w:t xml:space="preserve"> Դեղատնային դեղորայք</w:t>
      </w:r>
      <w:r w:rsidR="008B349B">
        <w:rPr>
          <w:rFonts w:ascii="Sylfaen" w:hAnsi="Sylfaen" w:cs="Sylfaen"/>
          <w:sz w:val="20"/>
          <w:u w:val="single"/>
          <w:lang w:val="hy-AM"/>
        </w:rPr>
        <w:t xml:space="preserve"> </w:t>
      </w:r>
      <w:r w:rsidR="006F22BD" w:rsidRPr="00967614">
        <w:rPr>
          <w:rFonts w:ascii="Sylfaen" w:hAnsi="Sylfaen" w:cs="Sylfaen"/>
          <w:sz w:val="20"/>
          <w:u w:val="single"/>
          <w:lang w:val="hy-AM"/>
        </w:rPr>
        <w:t xml:space="preserve">&gt;&gt; -ի </w:t>
      </w:r>
      <w:r w:rsidR="0021719C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6F22BD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931B08">
        <w:rPr>
          <w:rFonts w:ascii="Sylfaen" w:hAnsi="Sylfaen" w:cs="Sylfaen"/>
          <w:b/>
          <w:sz w:val="20"/>
          <w:u w:val="single"/>
          <w:lang w:val="hy-AM"/>
        </w:rPr>
        <w:t>Ե</w:t>
      </w:r>
      <w:r w:rsidR="0021719C" w:rsidRPr="00967614">
        <w:rPr>
          <w:rFonts w:ascii="Sylfaen" w:hAnsi="Sylfaen" w:cs="Sylfaen"/>
          <w:b/>
          <w:sz w:val="20"/>
          <w:u w:val="single"/>
          <w:lang w:val="hy-AM"/>
        </w:rPr>
        <w:t>ԱԱԿ-Գ</w:t>
      </w:r>
      <w:r w:rsidR="006F22BD" w:rsidRPr="00967614">
        <w:rPr>
          <w:rFonts w:ascii="Sylfaen" w:hAnsi="Sylfaen" w:cs="Sylfaen"/>
          <w:b/>
          <w:sz w:val="20"/>
          <w:u w:val="single"/>
          <w:lang w:val="hy-AM"/>
        </w:rPr>
        <w:t>ՀԱՊՁԲ-</w:t>
      </w:r>
      <w:r w:rsidR="00FD0515" w:rsidRPr="00FD0515">
        <w:rPr>
          <w:rFonts w:ascii="Sylfaen" w:hAnsi="Sylfaen" w:cs="Sylfaen"/>
          <w:b/>
          <w:sz w:val="20"/>
          <w:u w:val="single"/>
          <w:lang w:val="af-ZA"/>
        </w:rPr>
        <w:t>25/1</w:t>
      </w:r>
      <w:r w:rsidR="00967614" w:rsidRPr="00967614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 w:rsidR="0021719C" w:rsidRPr="00967614">
        <w:rPr>
          <w:rFonts w:ascii="Sylfaen" w:hAnsi="Sylfaen" w:cs="Sylfaen"/>
          <w:sz w:val="20"/>
          <w:lang w:val="hy-AM"/>
        </w:rPr>
        <w:t xml:space="preserve">   </w:t>
      </w:r>
      <w:r w:rsidRPr="00967614">
        <w:rPr>
          <w:rFonts w:ascii="Sylfaen" w:hAnsi="Sylfaen" w:cs="Sylfaen"/>
          <w:sz w:val="20"/>
          <w:lang w:val="af-ZA"/>
        </w:rPr>
        <w:t xml:space="preserve">ծածկագրով գնման ընթացակարգը </w:t>
      </w:r>
      <w:r w:rsidR="00EA18CC" w:rsidRPr="00967614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>չկայացած հայտարարելու մասին տեղեկատվությունը</w:t>
      </w:r>
      <w:r w:rsidRPr="00967614">
        <w:rPr>
          <w:rFonts w:ascii="Sylfaen" w:hAnsi="Sylfaen" w:cs="Sylfaen"/>
          <w:sz w:val="22"/>
          <w:lang w:val="af-ZA"/>
        </w:rPr>
        <w:t>`</w:t>
      </w: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885"/>
        <w:gridCol w:w="1953"/>
        <w:gridCol w:w="2725"/>
        <w:gridCol w:w="2126"/>
      </w:tblGrid>
      <w:tr w:rsidR="00A82AF8" w:rsidRPr="00185097" w14:paraId="490F87FD" w14:textId="77777777" w:rsidTr="00FD0515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967614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885" w:type="dxa"/>
            <w:vMerge w:val="restart"/>
            <w:shd w:val="clear" w:color="auto" w:fill="auto"/>
            <w:vAlign w:val="center"/>
          </w:tcPr>
          <w:p w14:paraId="46D4CEBB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 w14:paraId="72A2DD1F" w14:textId="0FE6D53C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="00E262E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D48486F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185097" w14:paraId="0260467A" w14:textId="77777777" w:rsidTr="00FD0515">
        <w:trPr>
          <w:trHeight w:val="55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885" w:type="dxa"/>
            <w:vMerge/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185097" w:rsidRPr="00185097" w14:paraId="44947C86" w14:textId="77777777" w:rsidTr="00FD0515">
        <w:trPr>
          <w:trHeight w:val="558"/>
          <w:jc w:val="center"/>
        </w:trPr>
        <w:tc>
          <w:tcPr>
            <w:tcW w:w="15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27C7722" w14:textId="579DF561" w:rsidR="00185097" w:rsidRPr="00931B08" w:rsidRDefault="00185097" w:rsidP="00185097">
            <w:pPr>
              <w:jc w:val="center"/>
              <w:rPr>
                <w:rFonts w:ascii="Sylfaen" w:hAnsi="Sylfaen"/>
                <w:sz w:val="20"/>
                <w:szCs w:val="22"/>
                <w:lang w:val="hy-AM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20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F331C4" w14:textId="3C1C1397" w:rsidR="00185097" w:rsidRPr="00824E23" w:rsidRDefault="00185097" w:rsidP="00185097">
            <w:pPr>
              <w:rPr>
                <w:rFonts w:ascii="Sylfaen" w:hAnsi="Sylfaen"/>
                <w:sz w:val="22"/>
                <w:lang w:val="af-ZA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Ացետիլսալիցիլաթթու</w:t>
            </w:r>
            <w:proofErr w:type="spellEnd"/>
            <w:r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 xml:space="preserve">  75մգ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BC8F195" w14:textId="05587732" w:rsidR="00185097" w:rsidRPr="00824E23" w:rsidRDefault="00185097" w:rsidP="00185097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3C8168D5" w14:textId="119BCACD" w:rsidR="00185097" w:rsidRPr="0021719C" w:rsidRDefault="00185097" w:rsidP="0018509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1-</w:t>
            </w:r>
            <w:r>
              <w:rPr>
                <w:rFonts w:ascii="Sylfaen" w:hAnsi="Sylfaen" w:cs="Sylfaen"/>
                <w:sz w:val="18"/>
                <w:lang w:val="af-ZA"/>
              </w:rPr>
              <w:t>ին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9F97EF" w14:textId="7F18A4CA" w:rsidR="00185097" w:rsidRPr="00FC3533" w:rsidRDefault="00185097" w:rsidP="0018509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Մասնակիցների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կողմից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է</w:t>
            </w:r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նախահաշվայինից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բարձր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գին</w:t>
            </w:r>
            <w:proofErr w:type="spellEnd"/>
          </w:p>
        </w:tc>
      </w:tr>
      <w:tr w:rsidR="00185097" w:rsidRPr="00185097" w14:paraId="604C3A8C" w14:textId="77777777" w:rsidTr="00FD0515">
        <w:trPr>
          <w:trHeight w:val="558"/>
          <w:jc w:val="center"/>
        </w:trPr>
        <w:tc>
          <w:tcPr>
            <w:tcW w:w="15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ADF9C27" w14:textId="74E169A7" w:rsidR="00185097" w:rsidRPr="00931B08" w:rsidRDefault="00185097" w:rsidP="00185097">
            <w:pPr>
              <w:jc w:val="center"/>
              <w:rPr>
                <w:rFonts w:ascii="Sylfaen" w:hAnsi="Sylfaen"/>
                <w:sz w:val="20"/>
                <w:szCs w:val="22"/>
                <w:lang w:val="hy-AM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48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766C78" w14:textId="1F4F6AA2" w:rsidR="00185097" w:rsidRPr="00967614" w:rsidRDefault="00185097" w:rsidP="00185097">
            <w:pPr>
              <w:rPr>
                <w:rFonts w:ascii="Sylfaen" w:hAnsi="Sylfaen" w:cs="Sylfaen"/>
                <w:sz w:val="20"/>
                <w:u w:val="single"/>
                <w:lang w:val="hy-AM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Վինպոցետին</w:t>
            </w:r>
            <w:proofErr w:type="spellEnd"/>
            <w:r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 xml:space="preserve"> ,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դեղահատ</w:t>
            </w:r>
            <w:proofErr w:type="spellEnd"/>
            <w:r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, ; 10մգ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1D2C0B71" w14:textId="21CD4BF4" w:rsidR="00185097" w:rsidRDefault="00185097" w:rsidP="00185097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3DBFAB58" w14:textId="5F9779CA" w:rsidR="00185097" w:rsidRDefault="00185097" w:rsidP="00185097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1-</w:t>
            </w:r>
            <w:r>
              <w:rPr>
                <w:rFonts w:ascii="Sylfaen" w:hAnsi="Sylfaen" w:cs="Sylfaen"/>
                <w:sz w:val="18"/>
                <w:lang w:val="af-ZA"/>
              </w:rPr>
              <w:t>ին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1D18C5" w14:textId="096322F8" w:rsidR="00185097" w:rsidRPr="00FC3533" w:rsidRDefault="00185097" w:rsidP="00185097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Մասնակիցների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կողմից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է</w:t>
            </w:r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նախահաշվայինից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բարձր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գին</w:t>
            </w:r>
            <w:proofErr w:type="spellEnd"/>
          </w:p>
        </w:tc>
      </w:tr>
      <w:tr w:rsidR="00185097" w:rsidRPr="00185097" w14:paraId="013E1164" w14:textId="77777777" w:rsidTr="00FD0515">
        <w:trPr>
          <w:trHeight w:val="558"/>
          <w:jc w:val="center"/>
        </w:trPr>
        <w:tc>
          <w:tcPr>
            <w:tcW w:w="15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A7ED758" w14:textId="77824042" w:rsidR="00185097" w:rsidRPr="00152261" w:rsidRDefault="00185097" w:rsidP="00185097">
            <w:pPr>
              <w:jc w:val="center"/>
              <w:rPr>
                <w:rFonts w:ascii="Sylfaen" w:hAnsi="Sylfaen"/>
                <w:sz w:val="16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66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181140" w14:textId="1411C94B" w:rsidR="00185097" w:rsidRDefault="00185097" w:rsidP="00185097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Ցեֆիկսիմ</w:t>
            </w:r>
            <w:proofErr w:type="spellEnd"/>
            <w:r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 xml:space="preserve"> 100մգ/5մլ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195AACA1" w14:textId="50C6E4A8" w:rsidR="00185097" w:rsidRDefault="00185097" w:rsidP="00185097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469D50F0" w14:textId="7E114FA4" w:rsidR="00185097" w:rsidRDefault="00185097" w:rsidP="00185097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1-</w:t>
            </w:r>
            <w:r>
              <w:rPr>
                <w:rFonts w:ascii="Sylfaen" w:hAnsi="Sylfaen" w:cs="Sylfaen"/>
                <w:sz w:val="18"/>
                <w:lang w:val="af-ZA"/>
              </w:rPr>
              <w:t>ին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C36E6B9" w14:textId="40C3AA70" w:rsidR="00185097" w:rsidRPr="00383DB7" w:rsidRDefault="00185097" w:rsidP="00185097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Մասնակիցների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կողմից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է</w:t>
            </w:r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նախահաշվայինից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բարձր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գին</w:t>
            </w:r>
            <w:proofErr w:type="spellEnd"/>
          </w:p>
        </w:tc>
      </w:tr>
    </w:tbl>
    <w:p w14:paraId="41731E35" w14:textId="77777777" w:rsidR="00A82AF8" w:rsidRPr="0021719C" w:rsidRDefault="00A82AF8" w:rsidP="00A82AF8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57635458" w14:textId="77777777" w:rsidR="00967614" w:rsidRDefault="00967614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76173755" w14:textId="0E5CAA10" w:rsidR="00426738" w:rsidRDefault="0021719C" w:rsidP="00426738">
      <w:pPr>
        <w:spacing w:line="276" w:lineRule="auto"/>
        <w:jc w:val="both"/>
        <w:rPr>
          <w:rFonts w:ascii="Sylfaen" w:hAnsi="Sylfaen" w:cs="Sylfaen"/>
          <w:sz w:val="12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931B08">
        <w:rPr>
          <w:rFonts w:ascii="Sylfaen" w:hAnsi="Sylfaen" w:cs="Sylfaen"/>
          <w:b/>
          <w:sz w:val="20"/>
          <w:u w:val="single"/>
          <w:lang w:val="hy-AM"/>
        </w:rPr>
        <w:t>Ե</w:t>
      </w:r>
      <w:r w:rsidR="006F22BD">
        <w:rPr>
          <w:rFonts w:ascii="Sylfaen" w:hAnsi="Sylfaen" w:cs="Sylfaen"/>
          <w:b/>
          <w:sz w:val="20"/>
          <w:u w:val="single"/>
          <w:lang w:val="hy-AM"/>
        </w:rPr>
        <w:t>ԱԱԿ-ԳՀԱՊՁԲ-</w:t>
      </w:r>
      <w:r w:rsidR="00FD0515" w:rsidRPr="00FD0515">
        <w:rPr>
          <w:rFonts w:ascii="Sylfaen" w:hAnsi="Sylfaen" w:cs="Sylfaen"/>
          <w:b/>
          <w:sz w:val="20"/>
          <w:u w:val="single"/>
          <w:lang w:val="af-ZA"/>
        </w:rPr>
        <w:t xml:space="preserve">25/1 </w:t>
      </w:r>
      <w:r>
        <w:rPr>
          <w:rFonts w:ascii="Sylfaen" w:hAnsi="Sylfaen" w:cs="Sylfaen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af-ZA"/>
        </w:rPr>
        <w:t xml:space="preserve"> ծածկագրով գնումների համակարգող՝   </w:t>
      </w:r>
      <w:r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  <w:r w:rsidR="00426738">
        <w:rPr>
          <w:rFonts w:ascii="Sylfaen" w:hAnsi="Sylfaen" w:cs="Sylfaen"/>
          <w:sz w:val="12"/>
          <w:lang w:val="af-ZA"/>
        </w:rPr>
        <w:tab/>
      </w:r>
    </w:p>
    <w:p w14:paraId="75F1D218" w14:textId="77777777" w:rsidR="00EC5C38" w:rsidRDefault="00426738" w:rsidP="00426738">
      <w:pPr>
        <w:spacing w:line="276" w:lineRule="auto"/>
        <w:jc w:val="both"/>
        <w:rPr>
          <w:rFonts w:ascii="Sylfaen" w:hAnsi="Sylfaen" w:cs="Sylfaen"/>
          <w:sz w:val="12"/>
          <w:lang w:val="af-ZA"/>
        </w:rPr>
      </w:pPr>
      <w:r>
        <w:rPr>
          <w:rFonts w:ascii="Sylfaen" w:hAnsi="Sylfaen" w:cs="Sylfaen"/>
          <w:sz w:val="12"/>
          <w:lang w:val="af-ZA"/>
        </w:rPr>
        <w:t xml:space="preserve">                   </w:t>
      </w:r>
      <w:bookmarkStart w:id="0" w:name="_GoBack"/>
      <w:bookmarkEnd w:id="0"/>
    </w:p>
    <w:p w14:paraId="38E5BB84" w14:textId="77777777" w:rsidR="00EC5C38" w:rsidRDefault="00EC5C38" w:rsidP="00426738">
      <w:pPr>
        <w:spacing w:line="276" w:lineRule="auto"/>
        <w:jc w:val="both"/>
        <w:rPr>
          <w:rFonts w:ascii="Sylfaen" w:hAnsi="Sylfaen" w:cs="Sylfaen"/>
          <w:sz w:val="12"/>
          <w:lang w:val="af-ZA"/>
        </w:rPr>
      </w:pPr>
    </w:p>
    <w:p w14:paraId="7320ACD2" w14:textId="6057803B" w:rsidR="0021719C" w:rsidRPr="00967614" w:rsidRDefault="00EC5C38" w:rsidP="00426738">
      <w:pPr>
        <w:spacing w:line="276" w:lineRule="auto"/>
        <w:jc w:val="both"/>
        <w:rPr>
          <w:rFonts w:ascii="Sylfaen" w:hAnsi="Sylfaen" w:cs="Sylfaen"/>
          <w:b/>
          <w:i/>
          <w:sz w:val="20"/>
          <w:lang w:val="af-ZA"/>
        </w:rPr>
      </w:pPr>
      <w:r w:rsidRPr="00967614">
        <w:rPr>
          <w:rFonts w:ascii="Sylfaen" w:hAnsi="Sylfaen" w:cs="Sylfaen"/>
          <w:b/>
          <w:i/>
          <w:sz w:val="12"/>
          <w:lang w:val="hy-AM"/>
        </w:rPr>
        <w:t xml:space="preserve">                      </w:t>
      </w:r>
      <w:r w:rsidR="00426738" w:rsidRPr="00967614">
        <w:rPr>
          <w:rFonts w:ascii="Sylfaen" w:hAnsi="Sylfaen" w:cs="Sylfaen"/>
          <w:b/>
          <w:i/>
          <w:sz w:val="12"/>
          <w:lang w:val="af-ZA"/>
        </w:rPr>
        <w:t xml:space="preserve">   </w:t>
      </w:r>
      <w:r w:rsidR="0021719C" w:rsidRPr="00967614">
        <w:rPr>
          <w:rFonts w:ascii="Sylfaen" w:hAnsi="Sylfaen" w:cs="Sylfaen"/>
          <w:b/>
          <w:i/>
          <w:sz w:val="20"/>
          <w:lang w:val="af-ZA"/>
        </w:rPr>
        <w:t>Հեռախոս՝</w:t>
      </w:r>
      <w:r w:rsidR="0021719C" w:rsidRPr="00967614">
        <w:rPr>
          <w:rFonts w:ascii="Sylfaen" w:hAnsi="Sylfaen"/>
          <w:b/>
          <w:i/>
          <w:sz w:val="20"/>
          <w:lang w:val="af-ZA"/>
        </w:rPr>
        <w:t xml:space="preserve"> </w:t>
      </w:r>
      <w:r w:rsidR="0021719C" w:rsidRPr="00967614">
        <w:rPr>
          <w:rFonts w:ascii="Sylfaen" w:hAnsi="Sylfaen"/>
          <w:b/>
          <w:i/>
          <w:sz w:val="20"/>
          <w:u w:val="single"/>
          <w:lang w:val="af-ZA"/>
        </w:rPr>
        <w:t>077-91.91.57</w:t>
      </w:r>
      <w:r w:rsidR="0021719C" w:rsidRPr="00967614">
        <w:rPr>
          <w:rFonts w:ascii="Sylfaen" w:hAnsi="Sylfaen" w:cs="Arial Armenian"/>
          <w:b/>
          <w:i/>
          <w:sz w:val="20"/>
          <w:u w:val="single"/>
          <w:lang w:val="af-ZA"/>
        </w:rPr>
        <w:t>։</w:t>
      </w:r>
    </w:p>
    <w:p w14:paraId="27DD640D" w14:textId="77777777" w:rsidR="00426738" w:rsidRPr="00967614" w:rsidRDefault="0021719C" w:rsidP="00426738">
      <w:pPr>
        <w:pStyle w:val="BodyTextIndent3"/>
        <w:spacing w:line="276" w:lineRule="auto"/>
        <w:ind w:firstLine="709"/>
        <w:rPr>
          <w:rFonts w:ascii="Sylfaen" w:hAnsi="Sylfaen" w:cs="Sylfaen"/>
          <w:sz w:val="20"/>
          <w:u w:val="none"/>
          <w:lang w:val="af-ZA"/>
        </w:rPr>
      </w:pPr>
      <w:r w:rsidRPr="00967614">
        <w:rPr>
          <w:rFonts w:ascii="Sylfaen" w:hAnsi="Sylfaen" w:cs="Sylfaen"/>
          <w:sz w:val="20"/>
          <w:lang w:val="af-ZA"/>
        </w:rPr>
        <w:t>Էլեկոտրանային փոստ՝</w:t>
      </w:r>
      <w:r w:rsidRPr="00967614">
        <w:rPr>
          <w:rFonts w:ascii="Sylfaen" w:hAnsi="Sylfaen" w:cs="Sylfaen"/>
          <w:sz w:val="20"/>
          <w:lang w:val="hy-AM"/>
        </w:rPr>
        <w:t xml:space="preserve"> </w:t>
      </w:r>
      <w:r w:rsidRPr="00967614">
        <w:rPr>
          <w:rFonts w:ascii="Sylfaen" w:hAnsi="Sylfaen"/>
          <w:sz w:val="20"/>
          <w:lang w:val="af-ZA"/>
        </w:rPr>
        <w:t>hasmik-20@mail.ru:</w:t>
      </w:r>
      <w:r w:rsidR="00426738" w:rsidRPr="00967614">
        <w:rPr>
          <w:rFonts w:ascii="Sylfaen" w:hAnsi="Sylfaen" w:cs="Sylfaen"/>
          <w:sz w:val="20"/>
          <w:u w:val="none"/>
          <w:lang w:val="af-ZA"/>
        </w:rPr>
        <w:t xml:space="preserve"> </w:t>
      </w:r>
    </w:p>
    <w:p w14:paraId="1AF46D58" w14:textId="43292544" w:rsidR="00145A12" w:rsidRPr="00967614" w:rsidRDefault="00426738" w:rsidP="00426738">
      <w:pPr>
        <w:pStyle w:val="BodyTextIndent3"/>
        <w:spacing w:line="276" w:lineRule="auto"/>
        <w:ind w:firstLine="709"/>
        <w:rPr>
          <w:rFonts w:ascii="Sylfaen" w:hAnsi="Sylfaen" w:cs="Sylfaen"/>
          <w:sz w:val="20"/>
          <w:u w:val="none"/>
          <w:lang w:val="hy-AM"/>
        </w:rPr>
      </w:pPr>
      <w:r w:rsidRPr="00967614">
        <w:rPr>
          <w:rFonts w:ascii="Sylfaen" w:hAnsi="Sylfaen" w:cs="Sylfaen"/>
          <w:sz w:val="20"/>
          <w:u w:val="none"/>
          <w:lang w:val="af-ZA"/>
        </w:rPr>
        <w:t>Պատվիրատու</w:t>
      </w:r>
      <w:r w:rsidRPr="00967614">
        <w:rPr>
          <w:rFonts w:ascii="Sylfaen" w:hAnsi="Sylfaen"/>
          <w:sz w:val="20"/>
          <w:u w:val="none"/>
          <w:lang w:val="af-ZA"/>
        </w:rPr>
        <w:t>`</w:t>
      </w:r>
      <w:r w:rsidR="00931B08">
        <w:rPr>
          <w:rFonts w:ascii="Sylfaen" w:hAnsi="Sylfaen"/>
          <w:sz w:val="20"/>
          <w:lang w:val="hy-AM"/>
        </w:rPr>
        <w:t xml:space="preserve">Երևանի </w:t>
      </w:r>
      <w:r w:rsidRPr="00967614">
        <w:rPr>
          <w:rFonts w:ascii="Sylfaen" w:hAnsi="Sylfaen"/>
          <w:sz w:val="20"/>
          <w:lang w:val="hy-AM"/>
        </w:rPr>
        <w:t xml:space="preserve"> Արաբկիր ԱԿ ՓԲԸ</w:t>
      </w:r>
    </w:p>
    <w:sectPr w:rsidR="00145A12" w:rsidRPr="00967614" w:rsidSect="00967614">
      <w:footerReference w:type="even" r:id="rId6"/>
      <w:footerReference w:type="default" r:id="rId7"/>
      <w:pgSz w:w="11906" w:h="16838"/>
      <w:pgMar w:top="142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24663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24663" w:rsidRDefault="00E2466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24663" w:rsidRDefault="00E2466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114E77"/>
    <w:rsid w:val="00133C6B"/>
    <w:rsid w:val="00145A12"/>
    <w:rsid w:val="00185097"/>
    <w:rsid w:val="001E18D3"/>
    <w:rsid w:val="0021719C"/>
    <w:rsid w:val="00235931"/>
    <w:rsid w:val="0036217F"/>
    <w:rsid w:val="00383DB7"/>
    <w:rsid w:val="003F17D6"/>
    <w:rsid w:val="00426738"/>
    <w:rsid w:val="0055166D"/>
    <w:rsid w:val="0058767D"/>
    <w:rsid w:val="0064248B"/>
    <w:rsid w:val="00681D3D"/>
    <w:rsid w:val="006F22BD"/>
    <w:rsid w:val="0074507A"/>
    <w:rsid w:val="00824E23"/>
    <w:rsid w:val="008B349B"/>
    <w:rsid w:val="00923DAF"/>
    <w:rsid w:val="00931B08"/>
    <w:rsid w:val="00947A28"/>
    <w:rsid w:val="00967614"/>
    <w:rsid w:val="00992610"/>
    <w:rsid w:val="00A26944"/>
    <w:rsid w:val="00A82AF8"/>
    <w:rsid w:val="00AA6309"/>
    <w:rsid w:val="00CD5426"/>
    <w:rsid w:val="00D61DB0"/>
    <w:rsid w:val="00D95719"/>
    <w:rsid w:val="00DA59DA"/>
    <w:rsid w:val="00E24663"/>
    <w:rsid w:val="00E262EB"/>
    <w:rsid w:val="00E93975"/>
    <w:rsid w:val="00EA18CC"/>
    <w:rsid w:val="00EB7F83"/>
    <w:rsid w:val="00EC5C38"/>
    <w:rsid w:val="00EF3069"/>
    <w:rsid w:val="00FC3533"/>
    <w:rsid w:val="00FD0515"/>
    <w:rsid w:val="00FF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6B67F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A18C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A18C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D051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0515"/>
    <w:rPr>
      <w:color w:val="954F72"/>
      <w:u w:val="single"/>
    </w:rPr>
  </w:style>
  <w:style w:type="paragraph" w:customStyle="1" w:styleId="font5">
    <w:name w:val="font5"/>
    <w:basedOn w:val="Normal"/>
    <w:rsid w:val="00FD0515"/>
    <w:pPr>
      <w:spacing w:before="100" w:beforeAutospacing="1" w:after="100" w:afterAutospacing="1"/>
    </w:pPr>
    <w:rPr>
      <w:rFonts w:ascii="Sylfaen" w:hAnsi="Sylfaen"/>
      <w:color w:val="FF0000"/>
      <w:sz w:val="18"/>
      <w:szCs w:val="18"/>
      <w:lang w:val="ru-RU"/>
    </w:rPr>
  </w:style>
  <w:style w:type="paragraph" w:customStyle="1" w:styleId="font6">
    <w:name w:val="font6"/>
    <w:basedOn w:val="Normal"/>
    <w:rsid w:val="00FD0515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/>
    </w:rPr>
  </w:style>
  <w:style w:type="paragraph" w:customStyle="1" w:styleId="xl65">
    <w:name w:val="xl65"/>
    <w:basedOn w:val="Normal"/>
    <w:rsid w:val="00FD0515"/>
    <w:pPr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66">
    <w:name w:val="xl66"/>
    <w:basedOn w:val="Normal"/>
    <w:rsid w:val="00FD0515"/>
    <w:pPr>
      <w:spacing w:before="100" w:beforeAutospacing="1" w:after="100" w:afterAutospacing="1"/>
    </w:pPr>
    <w:rPr>
      <w:rFonts w:ascii="Sylfaen" w:hAnsi="Sylfaen"/>
      <w:sz w:val="18"/>
      <w:szCs w:val="18"/>
      <w:lang w:val="ru-RU"/>
    </w:rPr>
  </w:style>
  <w:style w:type="paragraph" w:customStyle="1" w:styleId="xl67">
    <w:name w:val="xl67"/>
    <w:basedOn w:val="Normal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68">
    <w:name w:val="xl68"/>
    <w:basedOn w:val="Normal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000000"/>
      <w:sz w:val="18"/>
      <w:szCs w:val="18"/>
      <w:lang w:val="ru-RU"/>
    </w:rPr>
  </w:style>
  <w:style w:type="paragraph" w:customStyle="1" w:styleId="xl69">
    <w:name w:val="xl69"/>
    <w:basedOn w:val="Normal"/>
    <w:rsid w:val="00FD0515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70">
    <w:name w:val="xl70"/>
    <w:basedOn w:val="Normal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71">
    <w:name w:val="xl71"/>
    <w:basedOn w:val="Normal"/>
    <w:rsid w:val="00FD0515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72">
    <w:name w:val="xl72"/>
    <w:basedOn w:val="Normal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color w:val="000000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31</cp:revision>
  <cp:lastPrinted>2023-10-13T09:52:00Z</cp:lastPrinted>
  <dcterms:created xsi:type="dcterms:W3CDTF">2022-05-30T17:04:00Z</dcterms:created>
  <dcterms:modified xsi:type="dcterms:W3CDTF">2024-12-03T13:21:00Z</dcterms:modified>
</cp:coreProperties>
</file>